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Family Read-a-thon Information &amp; How and Why to Read in the NICU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Welcome to the Babies With Books (BWB) multi-site NICU read-a-thon!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event is a friendly reading competition between multiple NICUs to celebrate and encourage shared family reading and improve the NICU experience. This read-a-thon is co-hosted by BWB, a student-led early literacy organization promoting NICU reading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(babieswithbooks.org)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to participate in the NICU read-a-thon: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During the NICU read-a-thon (September 12th - 22nd, 2022), each time you read with your baby, write your baby’s first and last name on the reading ticket and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put the ticket in the reading ticket box located X.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For this read-a-thon, a “reading session” is defined as any attempt to read with your baby regardless of duration. You can have multiple reading sessions in one day.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read to your baby? 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Reading is a special time to connect and bond with your baby. 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2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are the most important person to your baby! 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2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baby responds to your voice and emotions more than to anyone else’s!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baby will learn a lot! Your baby will hear and begin to understand speech and language. 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Reading with your baby helps their brain develop and form important connections that support learning over their lifetime. 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to read to your baby: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Sit or lie with your baby in a comfortable and quiet place with a few books or other reading materials.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your baby cannot be held in your arms, you can read to them in their bed.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your baby your full attention. Turn off your phone and avoid distractions.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a conversation with your baby using the book. 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Describe and point to pictures in the book.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 the story come to life. Talk about the characters and their personalities.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with emotion and change your voice to interest your baby. 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Stick with it! Read often, for short periods, to keep it fun and make it positive. 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Even if your baby does not seem to be paying attention, reading to your baby is very helpful! 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Stop reading if your baby is turning away, crying, or becoming overstimulated. Return to reading another time.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with your baby every day! Your baby will learn this is a special time.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This information was developed based on the following resources and references: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www.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reachoutandread.org/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www.aap.org/en-us/literacy/Literacy/For-Families/Sharing-Books-With-Your-Baby/booksbuildconnections_helpingyourchildlearntoread.pd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f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www.zerotothree.org/resources/1833-read-early-and-often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www.aap.org/en-us/literacy/Literacy/For-Families/The-Secret-To-A-Smarter-Baby/booksbuildconnections_thesecrettoasmarterbaby.pdf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www.aap.org/en-us/literacy/Literacy/For-Families/Why-It-Is-Never-Too-Late-To-Early-With-Your-Baby/booksbuildconnections_whyitisnevertooearlytoreadtoyourbaby.pdf</w:t>
        </w:r>
      </w:hyperlink>
      <w:r w:rsidDel="00000000" w:rsidR="00000000" w:rsidRPr="00000000">
        <w:rPr>
          <w:rtl w:val="0"/>
        </w:rPr>
      </w:r>
    </w:p>
    <w:sectPr>
      <w:headerReference r:id="rId14" w:type="default"/>
      <w:pgSz w:h="15840" w:w="12240" w:orient="portrait"/>
      <w:pgMar w:bottom="360" w:top="360" w:left="360" w:right="36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enjamin Olshin" w:id="1" w:date="2022-06-11T00:30:09Z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Read-a-thon organizers: enter here where the reading ticket collection box is located or modify if families are putting tickets in cups in their rooms</w:t>
      </w:r>
    </w:p>
  </w:comment>
  <w:comment w:author="Benjamin Olshin" w:id="0" w:date="2022-06-11T00:29:58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Read-a-thon organizers: add your hospital's name and website if desired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4" w15:done="0"/>
  <w15:commentEx w15:paraId="0000002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center"/>
      <w:rPr/>
    </w:pPr>
    <w:r w:rsidDel="00000000" w:rsidR="00000000" w:rsidRPr="00000000">
      <w:rPr/>
      <w:drawing>
        <wp:inline distB="19050" distT="19050" distL="19050" distR="19050">
          <wp:extent cx="1009996" cy="115728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9996" cy="11572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zerotothree.org/resources/1833-read-early-and-often" TargetMode="External"/><Relationship Id="rId10" Type="http://schemas.openxmlformats.org/officeDocument/2006/relationships/hyperlink" Target="https://www.aap.org/en-us/literacy/Literacy/For-Families/Sharing-Books-With-Your-Baby/booksbuildconnections_helpingyourchildlearntoread.pdf" TargetMode="External"/><Relationship Id="rId13" Type="http://schemas.openxmlformats.org/officeDocument/2006/relationships/hyperlink" Target="https://www.aap.org/en-us/literacy/Literacy/For-Families/Why-It-Is-Never-Too-Late-To-Early-With-Your-Baby/booksbuildconnections_whyitisnevertooearlytoreadtoyourbaby.pdf" TargetMode="External"/><Relationship Id="rId12" Type="http://schemas.openxmlformats.org/officeDocument/2006/relationships/hyperlink" Target="https://www.aap.org/en-us/literacy/Literacy/For-Families/The-Secret-To-A-Smarter-Baby/booksbuildconnections_thesecrettoasmarterbaby.pdf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reachoutandread.org/" TargetMode="External"/><Relationship Id="rId1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pILBy+xMILilRkriZ7dZToUsBg==">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